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0D7782" w14:textId="77777777" w:rsidR="00400221" w:rsidRPr="00CE1969" w:rsidRDefault="00400221" w:rsidP="00794C52">
      <w:pPr>
        <w:tabs>
          <w:tab w:val="left" w:pos="993"/>
        </w:tabs>
        <w:jc w:val="both"/>
        <w:rPr>
          <w:rFonts w:ascii="Arial" w:hAnsi="Arial" w:cs="Arial"/>
          <w:b/>
          <w:sz w:val="22"/>
          <w:szCs w:val="22"/>
        </w:rPr>
      </w:pPr>
      <w:r>
        <w:rPr>
          <w:rFonts w:ascii="Arial" w:hAnsi="Arial" w:cs="Arial"/>
          <w:b/>
          <w:sz w:val="22"/>
          <w:szCs w:val="22"/>
        </w:rPr>
        <w:t xml:space="preserve">NUEVA </w:t>
      </w:r>
      <w:r w:rsidRPr="00CE1969">
        <w:rPr>
          <w:rFonts w:ascii="Arial" w:hAnsi="Arial" w:cs="Arial"/>
          <w:b/>
          <w:sz w:val="22"/>
          <w:szCs w:val="22"/>
        </w:rPr>
        <w:t>UNIFICACIÓN DE CRITERIOS DE ACTUACIÓN EN RELACIÓN A LOS PUERTOS DEPORTIVOS Y DEPORTES NÁUTICOS.</w:t>
      </w:r>
    </w:p>
    <w:p w14:paraId="14AEBA41" w14:textId="77777777" w:rsidR="00400221" w:rsidRPr="00CE1969" w:rsidRDefault="00400221" w:rsidP="00794C52">
      <w:pPr>
        <w:tabs>
          <w:tab w:val="left" w:pos="993"/>
        </w:tabs>
        <w:ind w:left="993"/>
        <w:jc w:val="both"/>
        <w:rPr>
          <w:rFonts w:ascii="Arial" w:hAnsi="Arial" w:cs="Arial"/>
          <w:sz w:val="22"/>
          <w:szCs w:val="22"/>
        </w:rPr>
      </w:pPr>
    </w:p>
    <w:p w14:paraId="0E2C0531" w14:textId="77777777" w:rsidR="00400221" w:rsidRPr="00CE1969" w:rsidRDefault="00400221" w:rsidP="006F21A9">
      <w:pPr>
        <w:tabs>
          <w:tab w:val="left" w:pos="993"/>
        </w:tabs>
        <w:jc w:val="both"/>
        <w:rPr>
          <w:rFonts w:ascii="Arial" w:hAnsi="Arial" w:cs="Arial"/>
          <w:sz w:val="22"/>
          <w:szCs w:val="22"/>
        </w:rPr>
      </w:pPr>
      <w:r w:rsidRPr="00CE1969">
        <w:rPr>
          <w:rFonts w:ascii="Arial" w:hAnsi="Arial" w:cs="Arial"/>
          <w:sz w:val="22"/>
          <w:szCs w:val="22"/>
        </w:rPr>
        <w:tab/>
        <w:t xml:space="preserve">En cumplimiento a la Orden </w:t>
      </w:r>
      <w:r w:rsidRPr="00CE1969">
        <w:rPr>
          <w:rFonts w:ascii="Arial" w:hAnsi="Arial" w:cs="Arial"/>
          <w:b/>
          <w:sz w:val="22"/>
          <w:szCs w:val="22"/>
        </w:rPr>
        <w:t>TMA/400/2020</w:t>
      </w:r>
      <w:r w:rsidRPr="00CE1969">
        <w:rPr>
          <w:rFonts w:ascii="Arial" w:hAnsi="Arial" w:cs="Arial"/>
          <w:sz w:val="22"/>
          <w:szCs w:val="22"/>
        </w:rPr>
        <w:t xml:space="preserve"> de 9 de mayo, </w:t>
      </w:r>
      <w:r>
        <w:rPr>
          <w:rFonts w:ascii="Arial" w:hAnsi="Arial" w:cs="Arial"/>
          <w:sz w:val="22"/>
          <w:szCs w:val="22"/>
        </w:rPr>
        <w:t xml:space="preserve">y después de evacuar consulta con la DGMM, </w:t>
      </w:r>
      <w:r w:rsidRPr="00CE1969">
        <w:rPr>
          <w:rFonts w:ascii="Arial" w:hAnsi="Arial" w:cs="Arial"/>
          <w:sz w:val="22"/>
          <w:szCs w:val="22"/>
        </w:rPr>
        <w:t>se participa que a partir del día 11 de mayo de 2020:</w:t>
      </w:r>
    </w:p>
    <w:p w14:paraId="49CFD768" w14:textId="77777777" w:rsidR="00400221" w:rsidRPr="00CE1969" w:rsidRDefault="00400221" w:rsidP="00794C52">
      <w:pPr>
        <w:tabs>
          <w:tab w:val="left" w:pos="993"/>
        </w:tabs>
        <w:jc w:val="both"/>
        <w:rPr>
          <w:rFonts w:ascii="Arial" w:hAnsi="Arial" w:cs="Arial"/>
          <w:sz w:val="22"/>
          <w:szCs w:val="22"/>
        </w:rPr>
      </w:pPr>
      <w:r w:rsidRPr="00CE1969">
        <w:rPr>
          <w:rFonts w:ascii="Arial" w:hAnsi="Arial" w:cs="Arial"/>
          <w:sz w:val="22"/>
          <w:szCs w:val="22"/>
        </w:rPr>
        <w:tab/>
      </w:r>
    </w:p>
    <w:p w14:paraId="458789DF" w14:textId="77777777" w:rsidR="00400221" w:rsidRPr="00CE1969" w:rsidRDefault="00400221" w:rsidP="00794C52">
      <w:pPr>
        <w:tabs>
          <w:tab w:val="left" w:pos="993"/>
        </w:tabs>
        <w:jc w:val="both"/>
        <w:rPr>
          <w:rFonts w:ascii="Arial" w:hAnsi="Arial" w:cs="Arial"/>
          <w:sz w:val="22"/>
          <w:szCs w:val="22"/>
        </w:rPr>
      </w:pPr>
      <w:r w:rsidRPr="00CE1969">
        <w:rPr>
          <w:rFonts w:ascii="Arial" w:hAnsi="Arial" w:cs="Arial"/>
          <w:sz w:val="22"/>
          <w:szCs w:val="22"/>
        </w:rPr>
        <w:tab/>
        <w:t xml:space="preserve">Los deportes náuticos están permitidos en el término Municipal de residencia con las limitaciones de horarios de </w:t>
      </w:r>
      <w:smartTag w:uri="urn:schemas-microsoft-com:office:smarttags" w:element="metricconverter">
        <w:smartTagPr>
          <w:attr w:name="ProductID" w:val="6 a"/>
        </w:smartTagPr>
        <w:r w:rsidRPr="00CE1969">
          <w:rPr>
            <w:rFonts w:ascii="Arial" w:hAnsi="Arial" w:cs="Arial"/>
            <w:sz w:val="22"/>
            <w:szCs w:val="22"/>
          </w:rPr>
          <w:t>6 a</w:t>
        </w:r>
      </w:smartTag>
      <w:r w:rsidRPr="00CE1969">
        <w:rPr>
          <w:rFonts w:ascii="Arial" w:hAnsi="Arial" w:cs="Arial"/>
          <w:sz w:val="22"/>
          <w:szCs w:val="22"/>
        </w:rPr>
        <w:t xml:space="preserve"> 10 y de </w:t>
      </w:r>
      <w:smartTag w:uri="urn:schemas-microsoft-com:office:smarttags" w:element="metricconverter">
        <w:smartTagPr>
          <w:attr w:name="ProductID" w:val="20 a"/>
        </w:smartTagPr>
        <w:r w:rsidRPr="00CE1969">
          <w:rPr>
            <w:rFonts w:ascii="Arial" w:hAnsi="Arial" w:cs="Arial"/>
            <w:sz w:val="22"/>
            <w:szCs w:val="22"/>
          </w:rPr>
          <w:t>20 a</w:t>
        </w:r>
      </w:smartTag>
      <w:r w:rsidRPr="00CE1969">
        <w:rPr>
          <w:rFonts w:ascii="Arial" w:hAnsi="Arial" w:cs="Arial"/>
          <w:sz w:val="22"/>
          <w:szCs w:val="22"/>
        </w:rPr>
        <w:t xml:space="preserve"> 23, salvo en Municipios de menos de 5000 habitantes que no tienen horario, a las que hay que añadir las siguientes: No se permite la actividad náutica desde el orto al ocaso por seguridad marítima en cumplimiento a las disposiciones de Capitanía Marítima de Cádiz que dicen textualmente que “Estos deportes deberán practicarse siempre entre las horas del orto al ocaso del sol, entendiéndose por tal el periodo comprendido entre una hora posterior al orto y una hora anterior al ocaso”.</w:t>
      </w:r>
      <w:r>
        <w:rPr>
          <w:rFonts w:ascii="Arial" w:hAnsi="Arial" w:cs="Arial"/>
          <w:sz w:val="22"/>
          <w:szCs w:val="22"/>
        </w:rPr>
        <w:t xml:space="preserve"> </w:t>
      </w:r>
    </w:p>
    <w:p w14:paraId="7BC108B9" w14:textId="77777777" w:rsidR="00400221" w:rsidRPr="00CE1969" w:rsidRDefault="00400221" w:rsidP="00794C52">
      <w:pPr>
        <w:tabs>
          <w:tab w:val="left" w:pos="993"/>
        </w:tabs>
        <w:jc w:val="both"/>
        <w:rPr>
          <w:rFonts w:ascii="Arial" w:hAnsi="Arial" w:cs="Arial"/>
          <w:sz w:val="22"/>
          <w:szCs w:val="22"/>
        </w:rPr>
      </w:pPr>
      <w:r w:rsidRPr="00CE1969">
        <w:rPr>
          <w:rFonts w:ascii="Arial" w:hAnsi="Arial" w:cs="Arial"/>
          <w:sz w:val="22"/>
          <w:szCs w:val="22"/>
        </w:rPr>
        <w:tab/>
        <w:t>Ante la dificultad de delimitar en el mar los términos municipales, se entenderá la franja de agua próxima a la playa o lugar del término municipal donde se practica el deporte.</w:t>
      </w:r>
    </w:p>
    <w:p w14:paraId="3778A3CF" w14:textId="77777777" w:rsidR="00400221" w:rsidRPr="00CE1969" w:rsidRDefault="00400221" w:rsidP="00794C52">
      <w:pPr>
        <w:tabs>
          <w:tab w:val="left" w:pos="993"/>
        </w:tabs>
        <w:jc w:val="both"/>
        <w:rPr>
          <w:rFonts w:ascii="Arial" w:hAnsi="Arial" w:cs="Arial"/>
          <w:sz w:val="22"/>
          <w:szCs w:val="22"/>
        </w:rPr>
      </w:pPr>
      <w:r w:rsidRPr="00CE1969">
        <w:rPr>
          <w:rFonts w:ascii="Arial" w:hAnsi="Arial" w:cs="Arial"/>
          <w:sz w:val="22"/>
          <w:szCs w:val="22"/>
        </w:rPr>
        <w:tab/>
        <w:t>Los deportistas de élite se rigen por sus normas específicas de horarios y acompañamientos.</w:t>
      </w:r>
    </w:p>
    <w:p w14:paraId="2A3106C1" w14:textId="77777777" w:rsidR="00400221" w:rsidRPr="00CE1969" w:rsidRDefault="00400221" w:rsidP="00794C52">
      <w:pPr>
        <w:tabs>
          <w:tab w:val="left" w:pos="993"/>
        </w:tabs>
        <w:jc w:val="both"/>
        <w:rPr>
          <w:rFonts w:ascii="Arial" w:hAnsi="Arial" w:cs="Arial"/>
          <w:sz w:val="22"/>
          <w:szCs w:val="22"/>
        </w:rPr>
      </w:pPr>
    </w:p>
    <w:p w14:paraId="35DCE9B0" w14:textId="77777777" w:rsidR="00400221" w:rsidRPr="00CE1969" w:rsidRDefault="00400221" w:rsidP="00794C52">
      <w:pPr>
        <w:tabs>
          <w:tab w:val="left" w:pos="993"/>
        </w:tabs>
        <w:jc w:val="both"/>
        <w:rPr>
          <w:rFonts w:ascii="Arial" w:hAnsi="Arial" w:cs="Arial"/>
          <w:sz w:val="22"/>
          <w:szCs w:val="22"/>
        </w:rPr>
      </w:pPr>
      <w:r w:rsidRPr="00CE1969">
        <w:rPr>
          <w:rFonts w:ascii="Arial" w:hAnsi="Arial" w:cs="Arial"/>
          <w:sz w:val="22"/>
          <w:szCs w:val="22"/>
        </w:rPr>
        <w:tab/>
        <w:t xml:space="preserve">Los </w:t>
      </w:r>
      <w:r w:rsidRPr="00CE1969">
        <w:rPr>
          <w:rFonts w:ascii="Arial" w:hAnsi="Arial" w:cs="Arial"/>
          <w:b/>
          <w:sz w:val="22"/>
          <w:szCs w:val="22"/>
        </w:rPr>
        <w:t>Puertos Deportivos podrán permanecer abiertos</w:t>
      </w:r>
      <w:r w:rsidRPr="00CE1969">
        <w:rPr>
          <w:rFonts w:ascii="Arial" w:hAnsi="Arial" w:cs="Arial"/>
          <w:sz w:val="22"/>
          <w:szCs w:val="22"/>
        </w:rPr>
        <w:t xml:space="preserve"> para que los propietarios de embarcaciones o persona por él autorizada, las visiten para su mantenimiento y seguridad, siempre que se encuentre en la misma provincia, y accediendo solo una persona por barco.</w:t>
      </w:r>
    </w:p>
    <w:p w14:paraId="76FDDB07" w14:textId="77777777" w:rsidR="00400221" w:rsidRPr="00CE1969" w:rsidRDefault="00400221" w:rsidP="00794C52">
      <w:pPr>
        <w:tabs>
          <w:tab w:val="left" w:pos="993"/>
        </w:tabs>
        <w:jc w:val="both"/>
        <w:rPr>
          <w:rFonts w:ascii="Arial" w:hAnsi="Arial" w:cs="Arial"/>
          <w:sz w:val="22"/>
          <w:szCs w:val="22"/>
        </w:rPr>
      </w:pPr>
    </w:p>
    <w:p w14:paraId="03C8906F" w14:textId="77777777" w:rsidR="00400221" w:rsidRDefault="00400221" w:rsidP="001F2FA5">
      <w:pPr>
        <w:tabs>
          <w:tab w:val="left" w:pos="993"/>
        </w:tabs>
        <w:jc w:val="both"/>
        <w:rPr>
          <w:rFonts w:ascii="Arial" w:hAnsi="Arial" w:cs="Arial"/>
          <w:i/>
          <w:sz w:val="22"/>
          <w:szCs w:val="22"/>
        </w:rPr>
      </w:pPr>
      <w:r w:rsidRPr="00CE1969">
        <w:rPr>
          <w:rFonts w:ascii="Arial" w:hAnsi="Arial" w:cs="Arial"/>
          <w:sz w:val="22"/>
          <w:szCs w:val="22"/>
        </w:rPr>
        <w:tab/>
      </w:r>
      <w:r w:rsidRPr="00314AE9">
        <w:rPr>
          <w:rFonts w:ascii="Arial" w:hAnsi="Arial" w:cs="Arial"/>
          <w:b/>
          <w:sz w:val="22"/>
          <w:szCs w:val="22"/>
        </w:rPr>
        <w:t>Se permite</w:t>
      </w:r>
      <w:r w:rsidRPr="00CE1969">
        <w:rPr>
          <w:rFonts w:ascii="Arial" w:hAnsi="Arial" w:cs="Arial"/>
          <w:sz w:val="22"/>
          <w:szCs w:val="22"/>
        </w:rPr>
        <w:t xml:space="preserve"> l</w:t>
      </w:r>
      <w:r w:rsidRPr="00CE1969">
        <w:rPr>
          <w:rFonts w:ascii="Arial" w:hAnsi="Arial" w:cs="Arial"/>
          <w:b/>
          <w:sz w:val="22"/>
          <w:szCs w:val="22"/>
        </w:rPr>
        <w:t>a navegación de recreo como</w:t>
      </w:r>
      <w:r w:rsidRPr="00CE1969">
        <w:rPr>
          <w:rFonts w:ascii="Arial" w:hAnsi="Arial" w:cs="Arial"/>
          <w:sz w:val="22"/>
          <w:szCs w:val="22"/>
        </w:rPr>
        <w:t xml:space="preserve"> </w:t>
      </w:r>
      <w:r w:rsidRPr="00CE1969">
        <w:rPr>
          <w:rFonts w:ascii="Arial" w:hAnsi="Arial" w:cs="Arial"/>
          <w:b/>
          <w:sz w:val="22"/>
          <w:szCs w:val="22"/>
        </w:rPr>
        <w:t>turismo activo y de naturaleza por grupos limitados</w:t>
      </w:r>
      <w:r w:rsidRPr="00CE1969">
        <w:rPr>
          <w:rFonts w:ascii="Arial" w:hAnsi="Arial" w:cs="Arial"/>
          <w:i/>
          <w:sz w:val="22"/>
          <w:szCs w:val="22"/>
        </w:rPr>
        <w:t xml:space="preserve">, regulada por Decreto 20/2002, y entre las que se incluyen el surf, kayak, submarinismo, vela ligera, motos náuticas, </w:t>
      </w:r>
      <w:proofErr w:type="spellStart"/>
      <w:r w:rsidRPr="00CE1969">
        <w:rPr>
          <w:rFonts w:ascii="Arial" w:hAnsi="Arial" w:cs="Arial"/>
          <w:i/>
          <w:sz w:val="22"/>
          <w:szCs w:val="22"/>
        </w:rPr>
        <w:t>hidropedales</w:t>
      </w:r>
      <w:proofErr w:type="spellEnd"/>
      <w:r w:rsidRPr="00CE1969">
        <w:rPr>
          <w:rFonts w:ascii="Arial" w:hAnsi="Arial" w:cs="Arial"/>
          <w:i/>
          <w:sz w:val="22"/>
          <w:szCs w:val="22"/>
        </w:rPr>
        <w:t xml:space="preserve">. Estas actividades las realizan empresas registradas y con unas normas de seguridad, monitores habilitados y embarcaciones de apoyo determinadas en el Decreto. </w:t>
      </w:r>
    </w:p>
    <w:p w14:paraId="4059B396" w14:textId="77777777" w:rsidR="00400221" w:rsidRDefault="00400221" w:rsidP="001F2FA5">
      <w:pPr>
        <w:tabs>
          <w:tab w:val="left" w:pos="993"/>
        </w:tabs>
        <w:jc w:val="both"/>
        <w:rPr>
          <w:rFonts w:ascii="Arial" w:hAnsi="Arial" w:cs="Arial"/>
          <w:i/>
          <w:sz w:val="22"/>
          <w:szCs w:val="22"/>
        </w:rPr>
      </w:pPr>
    </w:p>
    <w:p w14:paraId="4C4B6359" w14:textId="77777777" w:rsidR="00400221" w:rsidRPr="00CE1969" w:rsidRDefault="00400221" w:rsidP="001F2FA5">
      <w:pPr>
        <w:tabs>
          <w:tab w:val="left" w:pos="993"/>
        </w:tabs>
        <w:jc w:val="both"/>
        <w:rPr>
          <w:rFonts w:ascii="Arial" w:hAnsi="Arial" w:cs="Arial"/>
          <w:sz w:val="22"/>
          <w:szCs w:val="22"/>
        </w:rPr>
      </w:pPr>
      <w:r>
        <w:rPr>
          <w:rFonts w:ascii="Arial" w:hAnsi="Arial" w:cs="Arial"/>
          <w:i/>
          <w:sz w:val="22"/>
          <w:szCs w:val="22"/>
        </w:rPr>
        <w:tab/>
      </w:r>
      <w:r w:rsidRPr="00314AE9">
        <w:rPr>
          <w:rFonts w:ascii="Arial" w:hAnsi="Arial" w:cs="Arial"/>
          <w:b/>
          <w:sz w:val="22"/>
          <w:szCs w:val="22"/>
        </w:rPr>
        <w:t>Se permite</w:t>
      </w:r>
      <w:r>
        <w:rPr>
          <w:rFonts w:ascii="Arial" w:hAnsi="Arial" w:cs="Arial"/>
          <w:sz w:val="22"/>
          <w:szCs w:val="22"/>
        </w:rPr>
        <w:t xml:space="preserve"> </w:t>
      </w:r>
      <w:r w:rsidRPr="00314AE9">
        <w:rPr>
          <w:rFonts w:ascii="Arial" w:hAnsi="Arial" w:cs="Arial"/>
          <w:b/>
          <w:sz w:val="22"/>
          <w:szCs w:val="22"/>
        </w:rPr>
        <w:t>la navegación de recreo por particulares en sus embarcaciones</w:t>
      </w:r>
      <w:r>
        <w:rPr>
          <w:rFonts w:ascii="Arial" w:hAnsi="Arial" w:cs="Arial"/>
          <w:sz w:val="22"/>
          <w:szCs w:val="22"/>
        </w:rPr>
        <w:t xml:space="preserve"> </w:t>
      </w:r>
      <w:r w:rsidRPr="00CE1969">
        <w:rPr>
          <w:rFonts w:ascii="Arial" w:hAnsi="Arial" w:cs="Arial"/>
          <w:sz w:val="22"/>
          <w:szCs w:val="22"/>
        </w:rPr>
        <w:t xml:space="preserve">a las personas que tengan su domicilio en la misma provincia en que esté amarrada la embarcación, no pudiendo encontrarse a bordo un número de personas que supere el 50% de las personas autorizadas en los certificados de la embarcación o aeronave, salvo que se trate de personas que conviven en el mismo domicilio en que se podrá alcanzar el 100%. En todo caso, el número de personas a bordo de la embarcación no podrá exceder de diez. </w:t>
      </w:r>
    </w:p>
    <w:p w14:paraId="032F2FB8" w14:textId="77777777" w:rsidR="00400221" w:rsidRPr="00CE1969" w:rsidRDefault="00400221" w:rsidP="001F2FA5">
      <w:pPr>
        <w:tabs>
          <w:tab w:val="left" w:pos="993"/>
        </w:tabs>
        <w:jc w:val="both"/>
        <w:rPr>
          <w:rFonts w:ascii="Arial" w:hAnsi="Arial" w:cs="Arial"/>
          <w:i/>
          <w:sz w:val="22"/>
          <w:szCs w:val="22"/>
        </w:rPr>
      </w:pPr>
    </w:p>
    <w:p w14:paraId="444645EA" w14:textId="77777777" w:rsidR="00400221" w:rsidRPr="00CE1969" w:rsidRDefault="00400221" w:rsidP="006F21A9">
      <w:pPr>
        <w:ind w:firstLine="708"/>
        <w:jc w:val="both"/>
        <w:rPr>
          <w:rFonts w:ascii="Arial" w:hAnsi="Arial" w:cs="Arial"/>
          <w:i/>
          <w:sz w:val="22"/>
          <w:szCs w:val="22"/>
        </w:rPr>
      </w:pPr>
      <w:r w:rsidRPr="00CE1969">
        <w:rPr>
          <w:rFonts w:ascii="Arial" w:hAnsi="Arial" w:cs="Arial"/>
          <w:b/>
          <w:sz w:val="22"/>
          <w:szCs w:val="22"/>
        </w:rPr>
        <w:t xml:space="preserve">  Se permite la actividad de las empresas náuticas, por lo que se podrán alquilar motos náuticas y embarcaciones o buques de recreo</w:t>
      </w:r>
      <w:r w:rsidRPr="00CE1969">
        <w:rPr>
          <w:rFonts w:ascii="Arial" w:hAnsi="Arial" w:cs="Arial"/>
          <w:sz w:val="22"/>
          <w:szCs w:val="22"/>
        </w:rPr>
        <w:t>, por parte de personas que residan en la misma provincia en la que se encuentre la empresa de alquiler. En el caso de las motos náuticas, solo podrá ir una persona a bordo, salvo que se trate de personas que residan en el mismo domicilio en cuyo caso no podrán superar el número de plazas autorizadas por el fabricante de la misma.</w:t>
      </w:r>
    </w:p>
    <w:p w14:paraId="56F4F1F5" w14:textId="77777777" w:rsidR="00400221" w:rsidRPr="00CE1969" w:rsidRDefault="00400221" w:rsidP="006F21A9">
      <w:pPr>
        <w:tabs>
          <w:tab w:val="left" w:pos="993"/>
          <w:tab w:val="left" w:pos="1395"/>
        </w:tabs>
        <w:jc w:val="both"/>
        <w:rPr>
          <w:rFonts w:ascii="Arial" w:hAnsi="Arial" w:cs="Arial"/>
          <w:sz w:val="22"/>
          <w:szCs w:val="22"/>
        </w:rPr>
      </w:pPr>
    </w:p>
    <w:p w14:paraId="0DF32D95" w14:textId="77777777" w:rsidR="00400221" w:rsidRPr="00CE1969" w:rsidRDefault="00400221" w:rsidP="006F21A9">
      <w:pPr>
        <w:tabs>
          <w:tab w:val="left" w:pos="993"/>
          <w:tab w:val="left" w:pos="1395"/>
        </w:tabs>
        <w:jc w:val="both"/>
        <w:rPr>
          <w:rFonts w:ascii="Arial" w:hAnsi="Arial" w:cs="Arial"/>
          <w:b/>
          <w:sz w:val="22"/>
          <w:szCs w:val="22"/>
        </w:rPr>
      </w:pPr>
      <w:r w:rsidRPr="00CE1969">
        <w:rPr>
          <w:rFonts w:ascii="Arial" w:hAnsi="Arial" w:cs="Arial"/>
          <w:sz w:val="22"/>
          <w:szCs w:val="22"/>
        </w:rPr>
        <w:tab/>
        <w:t xml:space="preserve">Para las actividades permitidas, </w:t>
      </w:r>
      <w:r w:rsidRPr="00CE1969">
        <w:rPr>
          <w:rFonts w:ascii="Arial" w:hAnsi="Arial" w:cs="Arial"/>
          <w:b/>
          <w:sz w:val="22"/>
          <w:szCs w:val="22"/>
        </w:rPr>
        <w:t xml:space="preserve">la navegación se limita a las aguas de la provincia. </w:t>
      </w:r>
      <w:r w:rsidRPr="00CE1969">
        <w:rPr>
          <w:rFonts w:ascii="Arial" w:hAnsi="Arial" w:cs="Arial"/>
          <w:sz w:val="22"/>
          <w:szCs w:val="22"/>
        </w:rPr>
        <w:t>Las motos náuticas y las embarcaciones o buques de recreo</w:t>
      </w:r>
      <w:r w:rsidRPr="00CE1969">
        <w:rPr>
          <w:rFonts w:ascii="Arial" w:hAnsi="Arial" w:cs="Arial"/>
          <w:b/>
          <w:sz w:val="22"/>
          <w:szCs w:val="22"/>
        </w:rPr>
        <w:t xml:space="preserve"> no podrán alejarse más de </w:t>
      </w:r>
      <w:smartTag w:uri="urn:schemas-microsoft-com:office:smarttags" w:element="metricconverter">
        <w:smartTagPr>
          <w:attr w:name="ProductID" w:val="12 millas"/>
        </w:smartTagPr>
        <w:r w:rsidRPr="00CE1969">
          <w:rPr>
            <w:rFonts w:ascii="Arial" w:hAnsi="Arial" w:cs="Arial"/>
            <w:b/>
            <w:sz w:val="22"/>
            <w:szCs w:val="22"/>
          </w:rPr>
          <w:t>12 millas</w:t>
        </w:r>
      </w:smartTag>
      <w:r w:rsidRPr="00CE1969">
        <w:rPr>
          <w:rFonts w:ascii="Arial" w:hAnsi="Arial" w:cs="Arial"/>
          <w:b/>
          <w:sz w:val="22"/>
          <w:szCs w:val="22"/>
        </w:rPr>
        <w:t xml:space="preserve"> del puerto o instalación de amarre desde el que comiencen la navegación</w:t>
      </w:r>
      <w:r w:rsidRPr="00CE1969">
        <w:rPr>
          <w:rFonts w:ascii="Arial" w:hAnsi="Arial" w:cs="Arial"/>
          <w:sz w:val="22"/>
          <w:szCs w:val="22"/>
        </w:rPr>
        <w:t>.</w:t>
      </w:r>
    </w:p>
    <w:p w14:paraId="45285DFB" w14:textId="77777777" w:rsidR="00400221" w:rsidRPr="00CE1969" w:rsidRDefault="00400221" w:rsidP="005306AF">
      <w:pPr>
        <w:tabs>
          <w:tab w:val="left" w:pos="993"/>
          <w:tab w:val="left" w:pos="1395"/>
        </w:tabs>
        <w:jc w:val="both"/>
        <w:rPr>
          <w:rFonts w:ascii="Arial" w:hAnsi="Arial" w:cs="Arial"/>
          <w:b/>
          <w:sz w:val="22"/>
          <w:szCs w:val="22"/>
        </w:rPr>
      </w:pPr>
    </w:p>
    <w:p w14:paraId="38AA5082" w14:textId="77777777" w:rsidR="00400221" w:rsidRPr="00CE1969" w:rsidRDefault="00400221" w:rsidP="00CE1969">
      <w:pPr>
        <w:tabs>
          <w:tab w:val="left" w:pos="993"/>
        </w:tabs>
        <w:jc w:val="both"/>
        <w:rPr>
          <w:rFonts w:ascii="Arial" w:hAnsi="Arial" w:cs="Arial"/>
          <w:sz w:val="22"/>
          <w:szCs w:val="22"/>
        </w:rPr>
      </w:pPr>
      <w:r w:rsidRPr="00CE1969">
        <w:rPr>
          <w:rFonts w:ascii="Arial" w:hAnsi="Arial" w:cs="Arial"/>
          <w:sz w:val="22"/>
          <w:szCs w:val="22"/>
        </w:rPr>
        <w:tab/>
      </w:r>
      <w:r w:rsidRPr="00CE1969">
        <w:rPr>
          <w:rFonts w:ascii="Arial" w:hAnsi="Arial" w:cs="Arial"/>
          <w:sz w:val="22"/>
          <w:szCs w:val="22"/>
        </w:rPr>
        <w:tab/>
      </w:r>
    </w:p>
    <w:sectPr w:rsidR="00400221" w:rsidRPr="00CE1969" w:rsidSect="00C534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5E28F8"/>
    <w:multiLevelType w:val="multilevel"/>
    <w:tmpl w:val="CC7066A4"/>
    <w:lvl w:ilvl="0">
      <w:start w:val="2"/>
      <w:numFmt w:val="decimal"/>
      <w:lvlText w:val="%1."/>
      <w:lvlJc w:val="left"/>
      <w:pPr>
        <w:ind w:left="360" w:hanging="360"/>
      </w:pPr>
      <w:rPr>
        <w:rFonts w:cs="Times New Roman" w:hint="default"/>
      </w:rPr>
    </w:lvl>
    <w:lvl w:ilvl="1">
      <w:start w:val="1"/>
      <w:numFmt w:val="decimal"/>
      <w:lvlText w:val="%1.%2."/>
      <w:lvlJc w:val="left"/>
      <w:pPr>
        <w:ind w:left="2770" w:hanging="360"/>
      </w:pPr>
      <w:rPr>
        <w:rFonts w:cs="Times New Roman" w:hint="default"/>
      </w:rPr>
    </w:lvl>
    <w:lvl w:ilvl="2">
      <w:start w:val="1"/>
      <w:numFmt w:val="decimal"/>
      <w:lvlText w:val="%1.%2.%3."/>
      <w:lvlJc w:val="left"/>
      <w:pPr>
        <w:ind w:left="5115"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 w15:restartNumberingAfterBreak="0">
    <w:nsid w:val="7EE32B4B"/>
    <w:multiLevelType w:val="hybridMultilevel"/>
    <w:tmpl w:val="9246FB30"/>
    <w:lvl w:ilvl="0" w:tplc="15A83548">
      <w:start w:val="1"/>
      <w:numFmt w:val="bullet"/>
      <w:lvlText w:val="-"/>
      <w:lvlJc w:val="left"/>
      <w:pPr>
        <w:ind w:left="1065" w:hanging="360"/>
      </w:pPr>
      <w:rPr>
        <w:rFonts w:ascii="Arial Narrow" w:eastAsia="Times New Roman" w:hAnsi="Arial Narrow" w:hint="default"/>
        <w:color w:val="auto"/>
        <w:sz w:val="24"/>
      </w:rPr>
    </w:lvl>
    <w:lvl w:ilvl="1" w:tplc="0C0A0003" w:tentative="1">
      <w:start w:val="1"/>
      <w:numFmt w:val="bullet"/>
      <w:lvlText w:val="o"/>
      <w:lvlJc w:val="left"/>
      <w:pPr>
        <w:ind w:left="1785" w:hanging="360"/>
      </w:pPr>
      <w:rPr>
        <w:rFonts w:ascii="Courier New" w:hAnsi="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hint="default"/>
      </w:rPr>
    </w:lvl>
    <w:lvl w:ilvl="8" w:tplc="0C0A0005" w:tentative="1">
      <w:start w:val="1"/>
      <w:numFmt w:val="bullet"/>
      <w:lvlText w:val=""/>
      <w:lvlJc w:val="left"/>
      <w:pPr>
        <w:ind w:left="682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307"/>
    <w:rsid w:val="001F2FA5"/>
    <w:rsid w:val="00314AE9"/>
    <w:rsid w:val="00324626"/>
    <w:rsid w:val="00400221"/>
    <w:rsid w:val="00517971"/>
    <w:rsid w:val="005306AF"/>
    <w:rsid w:val="006F21A9"/>
    <w:rsid w:val="00727307"/>
    <w:rsid w:val="00777729"/>
    <w:rsid w:val="00794C52"/>
    <w:rsid w:val="00847DB5"/>
    <w:rsid w:val="009C4938"/>
    <w:rsid w:val="00B64247"/>
    <w:rsid w:val="00B905BE"/>
    <w:rsid w:val="00C53470"/>
    <w:rsid w:val="00CE1969"/>
    <w:rsid w:val="00DD3B20"/>
    <w:rsid w:val="00FC66A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2BC23F88"/>
  <w15:docId w15:val="{F9A0A211-9567-4238-93FC-FC88981A6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307"/>
    <w:rPr>
      <w:rFonts w:ascii="Arial Narrow" w:eastAsia="Times New Roman" w:hAnsi="Arial Narrow"/>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727307"/>
    <w:pPr>
      <w:ind w:left="720"/>
      <w:contextualSpacing/>
    </w:pPr>
  </w:style>
  <w:style w:type="paragraph" w:styleId="NormalWeb">
    <w:name w:val="Normal (Web)"/>
    <w:basedOn w:val="Normal"/>
    <w:uiPriority w:val="99"/>
    <w:rsid w:val="00727307"/>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466</Words>
  <Characters>2564</Characters>
  <Application>Microsoft Office Word</Application>
  <DocSecurity>0</DocSecurity>
  <Lines>21</Lines>
  <Paragraphs>6</Paragraphs>
  <ScaleCrop>false</ScaleCrop>
  <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Angelita Escassi</cp:lastModifiedBy>
  <cp:revision>2</cp:revision>
  <dcterms:created xsi:type="dcterms:W3CDTF">2020-05-13T17:42:00Z</dcterms:created>
  <dcterms:modified xsi:type="dcterms:W3CDTF">2020-05-13T17:42:00Z</dcterms:modified>
</cp:coreProperties>
</file>